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97555" w14:textId="77777777" w:rsidR="009B19CA" w:rsidRPr="0003184B" w:rsidRDefault="009B19CA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7A497556" w14:textId="77777777" w:rsidR="009B19CA" w:rsidRPr="0003184B" w:rsidRDefault="009B19CA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7A497557" w14:textId="77777777" w:rsidR="009B19CA" w:rsidRPr="0003184B" w:rsidRDefault="009B19CA">
      <w:pPr>
        <w:pStyle w:val="Tekstpodstawowy"/>
        <w:spacing w:before="52"/>
        <w:rPr>
          <w:rFonts w:asciiTheme="minorHAnsi" w:hAnsiTheme="minorHAnsi" w:cstheme="minorHAnsi"/>
          <w:sz w:val="24"/>
          <w:szCs w:val="24"/>
        </w:rPr>
      </w:pPr>
    </w:p>
    <w:p w14:paraId="7A497558" w14:textId="73EDD278" w:rsidR="009B19CA" w:rsidRPr="0003184B" w:rsidRDefault="00EC5BAF" w:rsidP="000B093B">
      <w:pPr>
        <w:pStyle w:val="Tekstpodstawowy"/>
        <w:ind w:left="2111"/>
        <w:jc w:val="right"/>
        <w:rPr>
          <w:rFonts w:asciiTheme="minorHAnsi" w:hAnsiTheme="minorHAnsi" w:cstheme="minorHAnsi"/>
          <w:sz w:val="24"/>
          <w:szCs w:val="24"/>
        </w:rPr>
      </w:pPr>
      <w:r w:rsidRPr="0003184B">
        <w:rPr>
          <w:rFonts w:asciiTheme="minorHAnsi" w:hAnsiTheme="minorHAnsi" w:cstheme="minorHAnsi"/>
          <w:sz w:val="24"/>
          <w:szCs w:val="24"/>
        </w:rPr>
        <w:t>Załącznik</w:t>
      </w:r>
      <w:r w:rsidRPr="0003184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3184B">
        <w:rPr>
          <w:rFonts w:asciiTheme="minorHAnsi" w:hAnsiTheme="minorHAnsi" w:cstheme="minorHAnsi"/>
          <w:sz w:val="24"/>
          <w:szCs w:val="24"/>
        </w:rPr>
        <w:t>nr</w:t>
      </w:r>
      <w:r w:rsidRPr="0003184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3184B">
        <w:rPr>
          <w:rFonts w:asciiTheme="minorHAnsi" w:hAnsiTheme="minorHAnsi" w:cstheme="minorHAnsi"/>
          <w:sz w:val="24"/>
          <w:szCs w:val="24"/>
        </w:rPr>
        <w:t>1</w:t>
      </w:r>
      <w:r w:rsidRPr="0003184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</w:p>
    <w:p w14:paraId="7A497559" w14:textId="77777777" w:rsidR="009B19CA" w:rsidRPr="0003184B" w:rsidRDefault="009B19CA">
      <w:pPr>
        <w:pStyle w:val="Tekstpodstawowy"/>
        <w:spacing w:before="40"/>
        <w:rPr>
          <w:rFonts w:asciiTheme="minorHAnsi" w:hAnsiTheme="minorHAnsi" w:cstheme="minorHAnsi"/>
          <w:sz w:val="24"/>
          <w:szCs w:val="24"/>
        </w:rPr>
      </w:pPr>
    </w:p>
    <w:p w14:paraId="6783740B" w14:textId="6F582561" w:rsidR="00394BDD" w:rsidRPr="0003184B" w:rsidRDefault="00394BDD" w:rsidP="00394BDD">
      <w:pPr>
        <w:pStyle w:val="Tekstpodstawowywcity"/>
        <w:ind w:lef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3184B">
        <w:rPr>
          <w:rFonts w:asciiTheme="minorHAnsi" w:hAnsiTheme="minorHAnsi" w:cstheme="minorHAnsi"/>
          <w:b/>
          <w:bCs/>
          <w:sz w:val="24"/>
          <w:szCs w:val="24"/>
        </w:rPr>
        <w:t>SZCZEGÓŁOWA SPECYFIKACJA PRZEDMIOTU ZAMÓWIENIA</w:t>
      </w:r>
    </w:p>
    <w:p w14:paraId="215FDC63" w14:textId="77777777" w:rsidR="00394BDD" w:rsidRPr="0003184B" w:rsidRDefault="00394BDD" w:rsidP="00394BDD">
      <w:pPr>
        <w:pStyle w:val="Tekstpodstawowywcity"/>
        <w:ind w:lef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A1DA3FF" w14:textId="15F7F597" w:rsidR="002D384F" w:rsidRPr="0003184B" w:rsidRDefault="002D384F" w:rsidP="002D384F">
      <w:pPr>
        <w:pStyle w:val="Tekstpodstawowywcity"/>
        <w:numPr>
          <w:ilvl w:val="0"/>
          <w:numId w:val="3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03184B">
        <w:rPr>
          <w:rFonts w:asciiTheme="minorHAnsi" w:hAnsiTheme="minorHAnsi" w:cstheme="minorHAnsi"/>
          <w:b/>
          <w:bCs/>
          <w:sz w:val="24"/>
          <w:szCs w:val="24"/>
        </w:rPr>
        <w:t xml:space="preserve">Samochód osobowy 9 osób  dostosowany do przewozu  osób niepełnosprawnych </w:t>
      </w:r>
    </w:p>
    <w:tbl>
      <w:tblPr>
        <w:tblW w:w="8371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4074"/>
        <w:gridCol w:w="66"/>
        <w:gridCol w:w="3589"/>
        <w:gridCol w:w="18"/>
      </w:tblGrid>
      <w:tr w:rsidR="002D384F" w:rsidRPr="0003184B" w14:paraId="75EBE826" w14:textId="77777777" w:rsidTr="00C64067">
        <w:trPr>
          <w:trHeight w:val="6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228C8" w14:textId="77777777" w:rsidR="002D384F" w:rsidRPr="0003184B" w:rsidRDefault="002D384F" w:rsidP="00CF7CD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91BCA" w14:textId="255D5A90" w:rsidR="002D384F" w:rsidRPr="0003184B" w:rsidRDefault="002D384F" w:rsidP="00CF7CD1">
            <w:pPr>
              <w:spacing w:before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Minimalne parametry wymagane przez Zamawiającego</w:t>
            </w:r>
          </w:p>
        </w:tc>
      </w:tr>
      <w:tr w:rsidR="002D384F" w:rsidRPr="0003184B" w14:paraId="6FBDEA3B" w14:textId="77777777" w:rsidTr="00C64067">
        <w:trPr>
          <w:trHeight w:val="6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35FCDA" w14:textId="77777777" w:rsidR="002D384F" w:rsidRPr="0003184B" w:rsidRDefault="002D384F" w:rsidP="00CF7CD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322B90" w14:textId="4DC2F14C" w:rsidR="002D384F" w:rsidRPr="0003184B" w:rsidRDefault="002D384F" w:rsidP="00CF7CD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</w:pPr>
            <w:r w:rsidRPr="0003184B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WYMAGANIA PODSTAWOWE</w:t>
            </w:r>
          </w:p>
        </w:tc>
      </w:tr>
      <w:tr w:rsidR="002D384F" w:rsidRPr="0003184B" w14:paraId="215FB296" w14:textId="77777777" w:rsidTr="00C64067">
        <w:trPr>
          <w:trHeight w:val="6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FDF1B" w14:textId="31F23841" w:rsidR="002D384F" w:rsidRPr="0003184B" w:rsidRDefault="002D384F" w:rsidP="00CF7CD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18425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EEA72" w14:textId="58A8589A" w:rsidR="002D384F" w:rsidRPr="0003184B" w:rsidRDefault="002D384F" w:rsidP="00CF7CD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18425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</w:t>
            </w:r>
            <w:r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abrycznie now</w:t>
            </w:r>
            <w:r w:rsidR="0018425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y</w:t>
            </w:r>
            <w:r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 dostosowan</w:t>
            </w:r>
            <w:r w:rsidR="0018425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y</w:t>
            </w:r>
            <w:r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do przewozu osób niepełnosprawnych na wózkach inwalidzkich</w:t>
            </w: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4F6E0" w14:textId="77777777" w:rsidR="002D384F" w:rsidRPr="0003184B" w:rsidRDefault="002D384F" w:rsidP="00CF7CD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</w:tr>
      <w:tr w:rsidR="002D384F" w:rsidRPr="0003184B" w14:paraId="0221840A" w14:textId="77777777" w:rsidTr="00C64067">
        <w:trPr>
          <w:trHeight w:val="6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2FBB5" w14:textId="3464D3F4" w:rsidR="002D384F" w:rsidRPr="0003184B" w:rsidRDefault="002D384F" w:rsidP="00CF7CD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18425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F3913" w14:textId="77777777" w:rsidR="002D384F" w:rsidRPr="0003184B" w:rsidRDefault="002D384F" w:rsidP="00CF7CD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rok produkcji</w:t>
            </w: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D8483" w14:textId="77777777" w:rsidR="002D384F" w:rsidRPr="0003184B" w:rsidRDefault="002D384F" w:rsidP="00CF7CD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2025</w:t>
            </w:r>
          </w:p>
        </w:tc>
      </w:tr>
      <w:tr w:rsidR="002D384F" w:rsidRPr="0003184B" w14:paraId="686F5C6C" w14:textId="77777777" w:rsidTr="00C64067">
        <w:trPr>
          <w:trHeight w:val="75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31D11" w14:textId="1B241647" w:rsidR="002D384F" w:rsidRPr="0003184B" w:rsidRDefault="002D384F" w:rsidP="00CF7CD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18425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F002C" w14:textId="58478F88" w:rsidR="002D384F" w:rsidRPr="0003184B" w:rsidRDefault="00184257" w:rsidP="00CF7CD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</w:t>
            </w:r>
            <w:r w:rsidR="002D384F"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osiada dokumentację niezbędną do dopuszczenia do ruchu</w:t>
            </w: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69784" w14:textId="77777777" w:rsidR="002D384F" w:rsidRPr="0003184B" w:rsidRDefault="002D384F" w:rsidP="00CF7CD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</w:tr>
      <w:tr w:rsidR="002D384F" w:rsidRPr="0003184B" w14:paraId="16036E06" w14:textId="77777777" w:rsidTr="00C64067">
        <w:trPr>
          <w:trHeight w:val="75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9814A" w14:textId="52776514" w:rsidR="002D384F" w:rsidRPr="0003184B" w:rsidRDefault="002D384F" w:rsidP="00CF7CD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18425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1B67F" w14:textId="12DF4875" w:rsidR="002D384F" w:rsidRPr="0003184B" w:rsidRDefault="00184257" w:rsidP="00CF7CD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</w:t>
            </w:r>
            <w:r w:rsidR="002D384F"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prawn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y</w:t>
            </w:r>
            <w:r w:rsidR="002D384F"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technicznie i woln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y</w:t>
            </w:r>
            <w:r w:rsidR="009C22C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2D384F"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od wad konstrukcyjnych</w:t>
            </w: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2EBF8" w14:textId="77777777" w:rsidR="002D384F" w:rsidRPr="0003184B" w:rsidRDefault="002D384F" w:rsidP="00CF7CD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</w:tr>
      <w:tr w:rsidR="002D384F" w:rsidRPr="0003184B" w14:paraId="0842BF6F" w14:textId="77777777" w:rsidTr="00C64067">
        <w:trPr>
          <w:trHeight w:val="75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0A95C" w14:textId="496D8E73" w:rsidR="002D384F" w:rsidRPr="0003184B" w:rsidRDefault="002D384F" w:rsidP="00CF7CD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18425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0900B" w14:textId="77777777" w:rsidR="0079282F" w:rsidRDefault="00184257" w:rsidP="00CF7CD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2D384F" w:rsidRPr="0003184B">
              <w:rPr>
                <w:rFonts w:asciiTheme="minorHAnsi" w:hAnsiTheme="minorHAnsi" w:cstheme="minorHAnsi"/>
                <w:sz w:val="24"/>
                <w:szCs w:val="24"/>
              </w:rPr>
              <w:t>rzystosowan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="002D384F" w:rsidRPr="0003184B">
              <w:rPr>
                <w:rFonts w:asciiTheme="minorHAnsi" w:hAnsiTheme="minorHAnsi" w:cstheme="minorHAnsi"/>
                <w:sz w:val="24"/>
                <w:szCs w:val="24"/>
              </w:rPr>
              <w:t xml:space="preserve">  do przewozu osób niepełnoprawnych minimum 9 osobowe (tj. minimum 8 miejsc siedzących + 1 miejsce kierowca) wyposażony w listwy szybkiego montażu umożliwiające łatwy demontaż foteli pasażerskich w celu stworzenia </w:t>
            </w:r>
            <w:r w:rsidR="002D384F" w:rsidRPr="0003184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2D384F" w:rsidRPr="0003184B">
              <w:rPr>
                <w:rFonts w:asciiTheme="minorHAnsi" w:hAnsiTheme="minorHAnsi" w:cstheme="minorHAnsi"/>
                <w:sz w:val="24"/>
                <w:szCs w:val="24"/>
              </w:rPr>
              <w:t xml:space="preserve">stanowisk w aucie  do przewozu osób  na wózkach inwalidzkich plus atestowane mocowanie na wózek inwalidzki .        </w:t>
            </w:r>
          </w:p>
          <w:p w14:paraId="5A8DE558" w14:textId="47887D6D" w:rsidR="002D384F" w:rsidRPr="0003184B" w:rsidRDefault="002D384F" w:rsidP="00CF7CD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44048" w14:textId="77777777" w:rsidR="002D384F" w:rsidRPr="0003184B" w:rsidRDefault="002D384F" w:rsidP="00CF7CD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</w:tr>
      <w:tr w:rsidR="002D384F" w:rsidRPr="0003184B" w14:paraId="255E4844" w14:textId="77777777" w:rsidTr="00C64067">
        <w:trPr>
          <w:trHeight w:val="994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3C4BD" w14:textId="77777777" w:rsidR="00184257" w:rsidRDefault="00184257" w:rsidP="0018425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B6BE6C" w14:textId="0AFEB7FC" w:rsidR="002D384F" w:rsidRPr="0003184B" w:rsidRDefault="00184257" w:rsidP="001842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3F873" w14:textId="3109E0ED" w:rsidR="002D384F" w:rsidRPr="0003184B" w:rsidRDefault="002D384F" w:rsidP="0018425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18425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</w:t>
            </w:r>
            <w:r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omplet pasów bezpieczeństwa </w:t>
            </w:r>
          </w:p>
          <w:p w14:paraId="574F04A1" w14:textId="73A778F3" w:rsidR="002D384F" w:rsidRPr="0003184B" w:rsidRDefault="002D384F" w:rsidP="001842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 aucie  z homologacją  do przewozu osoby na wózku</w:t>
            </w: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53E01" w14:textId="77777777" w:rsidR="00184257" w:rsidRDefault="00184257" w:rsidP="00CF7CD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66EFD9" w14:textId="3B98FBD2" w:rsidR="002D384F" w:rsidRPr="0003184B" w:rsidRDefault="002D384F" w:rsidP="00CF7CD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  <w:p w14:paraId="440C4274" w14:textId="77777777" w:rsidR="002D384F" w:rsidRPr="0003184B" w:rsidRDefault="002D384F" w:rsidP="00CF7CD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D384F" w:rsidRPr="0003184B" w14:paraId="7734DDAA" w14:textId="77777777" w:rsidTr="00C64067">
        <w:trPr>
          <w:trHeight w:val="6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7104D" w14:textId="68E4E8BB" w:rsidR="002D384F" w:rsidRPr="0003184B" w:rsidRDefault="002D384F" w:rsidP="00CF7CD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18425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92B46" w14:textId="3D90E052" w:rsidR="002D384F" w:rsidRPr="0003184B" w:rsidRDefault="00184257" w:rsidP="001842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</w:t>
            </w:r>
            <w:r w:rsidR="002D384F"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ampa wewnętrzna  zamontowana w tylnej części pojazdu</w:t>
            </w:r>
            <w:r w:rsidR="00B54AF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lub najazdy</w:t>
            </w: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D477F" w14:textId="77777777" w:rsidR="0079282F" w:rsidRDefault="0079282F" w:rsidP="00CF7CD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4A1E8E" w14:textId="0D2C95AD" w:rsidR="002D384F" w:rsidRPr="0003184B" w:rsidRDefault="002D384F" w:rsidP="00CF7CD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  <w:p w14:paraId="4082DBBE" w14:textId="77777777" w:rsidR="002D384F" w:rsidRPr="0003184B" w:rsidRDefault="002D384F" w:rsidP="00CF7CD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D384F" w:rsidRPr="0003184B" w14:paraId="6F8B840A" w14:textId="77777777" w:rsidTr="0079282F">
        <w:trPr>
          <w:trHeight w:val="6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8B433" w14:textId="26948F36" w:rsidR="002D384F" w:rsidRPr="0003184B" w:rsidRDefault="002D384F" w:rsidP="00CF7CD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CF7CD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5E2AB" w14:textId="08914CAA" w:rsidR="002D384F" w:rsidRPr="0003184B" w:rsidRDefault="00184257" w:rsidP="007928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</w:t>
            </w:r>
            <w:r w:rsidR="002D384F"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otele pasażerskie pokryte tapicerką materiałową, który daje się łatwo wyczyścić; z trzypunktowymi pasami bezpieczeństwa</w:t>
            </w: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6951A" w14:textId="77777777" w:rsidR="0079282F" w:rsidRDefault="0079282F" w:rsidP="00CF7CD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9F583F" w14:textId="22984B2B" w:rsidR="002D384F" w:rsidRPr="0003184B" w:rsidRDefault="002D384F" w:rsidP="00CF7CD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  <w:p w14:paraId="5C094CEA" w14:textId="77777777" w:rsidR="002D384F" w:rsidRPr="0003184B" w:rsidRDefault="002D384F" w:rsidP="00CF7CD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BD899A7" w14:textId="77777777" w:rsidR="002D384F" w:rsidRPr="0003184B" w:rsidRDefault="002D384F" w:rsidP="00CF7CD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D384F" w:rsidRPr="0003184B" w14:paraId="331FCE12" w14:textId="77777777" w:rsidTr="00C64067">
        <w:trPr>
          <w:trHeight w:val="6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7F032" w14:textId="6FCF8A0E" w:rsidR="002D384F" w:rsidRPr="0003184B" w:rsidRDefault="00260600" w:rsidP="00CF7CD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2D384F" w:rsidRPr="0003184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673D9" w14:textId="5BFA7809" w:rsidR="002D384F" w:rsidRPr="0003184B" w:rsidRDefault="00CF7CD1" w:rsidP="00CF7CD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</w:t>
            </w:r>
            <w:r w:rsidR="002D384F"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usterka zewnętrzne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regulowane elektrycznie i</w:t>
            </w:r>
            <w:r w:rsidR="002D384F"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podgrzewane </w:t>
            </w: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722D4" w14:textId="77777777" w:rsidR="002D384F" w:rsidRPr="0003184B" w:rsidRDefault="002D384F" w:rsidP="00CF7CD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</w:tr>
      <w:tr w:rsidR="002D384F" w:rsidRPr="0003184B" w14:paraId="43C3D9C2" w14:textId="77777777" w:rsidTr="00C64067">
        <w:trPr>
          <w:trHeight w:val="600"/>
        </w:trPr>
        <w:tc>
          <w:tcPr>
            <w:tcW w:w="8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2C735F" w14:textId="77777777" w:rsidR="002D384F" w:rsidRPr="0003184B" w:rsidRDefault="002D384F" w:rsidP="00CF7CD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52C11B" w14:textId="3835EBEC" w:rsidR="002D384F" w:rsidRPr="0003184B" w:rsidRDefault="002D384F" w:rsidP="00CF7CD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b/>
                <w:sz w:val="24"/>
                <w:szCs w:val="24"/>
              </w:rPr>
              <w:t>NAPĘD</w:t>
            </w:r>
          </w:p>
          <w:p w14:paraId="22C6E820" w14:textId="77777777" w:rsidR="002D384F" w:rsidRPr="0003184B" w:rsidRDefault="002D384F" w:rsidP="00CF7CD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D384F" w:rsidRPr="0003184B" w14:paraId="0AF6CBCF" w14:textId="77777777" w:rsidTr="00C64067">
        <w:trPr>
          <w:trHeight w:val="6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5C1EA" w14:textId="27082D15" w:rsidR="002D384F" w:rsidRPr="0003184B" w:rsidRDefault="002D384F" w:rsidP="00CF7CD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260600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D1110" w14:textId="6E50A6FA" w:rsidR="002D384F" w:rsidRPr="0003184B" w:rsidRDefault="002D384F" w:rsidP="00CF7CD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moc silnika minimum 1</w:t>
            </w:r>
            <w:r w:rsidR="002D155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  <w:r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0 KM </w:t>
            </w: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47199" w14:textId="77777777" w:rsidR="002D384F" w:rsidRPr="0003184B" w:rsidRDefault="002D384F" w:rsidP="00CF7CD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</w:tr>
      <w:tr w:rsidR="002D384F" w:rsidRPr="0003184B" w14:paraId="4C8E6F6F" w14:textId="77777777" w:rsidTr="00C64067">
        <w:trPr>
          <w:trHeight w:val="6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573C8" w14:textId="0D539479" w:rsidR="002D384F" w:rsidRPr="0003184B" w:rsidRDefault="002D384F" w:rsidP="00CF7CD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26060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7803F" w14:textId="77777777" w:rsidR="002D384F" w:rsidRPr="00F155B6" w:rsidRDefault="002D384F" w:rsidP="00CF7CD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155B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wersja silnika minimum EURO 6</w:t>
            </w: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FBA65" w14:textId="77777777" w:rsidR="002D384F" w:rsidRPr="0003184B" w:rsidRDefault="002D384F" w:rsidP="00CF7CD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</w:tr>
      <w:tr w:rsidR="002D384F" w:rsidRPr="0003184B" w14:paraId="5F4AAAE3" w14:textId="77777777" w:rsidTr="0079282F">
        <w:trPr>
          <w:trHeight w:val="6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47910" w14:textId="77777777" w:rsidR="0079282F" w:rsidRDefault="0079282F" w:rsidP="007928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8AE329B" w14:textId="04087DF6" w:rsidR="002D384F" w:rsidRPr="0003184B" w:rsidRDefault="0079282F" w:rsidP="007928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D384F" w:rsidRPr="0003184B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822BC3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2D384F" w:rsidRPr="0003184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C6E94" w14:textId="77777777" w:rsidR="0079282F" w:rsidRDefault="0079282F" w:rsidP="0079282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4DD85D51" w14:textId="14652A17" w:rsidR="002D384F" w:rsidRPr="00F155B6" w:rsidRDefault="002D384F" w:rsidP="007928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155B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układ kierowniczy   ze wspomaganiem </w:t>
            </w: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EA69A" w14:textId="77777777" w:rsidR="000311C8" w:rsidRDefault="000311C8" w:rsidP="007928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E77DCD" w14:textId="6A299355" w:rsidR="002D384F" w:rsidRDefault="0079282F" w:rsidP="007928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="002D384F" w:rsidRPr="0003184B">
              <w:rPr>
                <w:rFonts w:asciiTheme="minorHAnsi" w:hAnsiTheme="minorHAnsi" w:cstheme="minorHAnsi"/>
                <w:sz w:val="24"/>
                <w:szCs w:val="24"/>
              </w:rPr>
              <w:t>ymagane</w:t>
            </w:r>
          </w:p>
          <w:p w14:paraId="178EE096" w14:textId="68ECDD02" w:rsidR="0079282F" w:rsidRPr="0003184B" w:rsidRDefault="0079282F" w:rsidP="0079282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D384F" w:rsidRPr="0003184B" w14:paraId="6304AB39" w14:textId="77777777" w:rsidTr="00C64067">
        <w:trPr>
          <w:trHeight w:val="600"/>
        </w:trPr>
        <w:tc>
          <w:tcPr>
            <w:tcW w:w="8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64657B" w14:textId="77777777" w:rsidR="002D384F" w:rsidRPr="0003184B" w:rsidRDefault="002D384F" w:rsidP="00CF7CD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962117" w14:textId="65BC3F59" w:rsidR="002D384F" w:rsidRPr="0003184B" w:rsidRDefault="002D384F" w:rsidP="00CF7CD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b/>
                <w:sz w:val="24"/>
                <w:szCs w:val="24"/>
              </w:rPr>
              <w:t>BEZPIECZEŃSTWO</w:t>
            </w:r>
          </w:p>
          <w:p w14:paraId="0E801725" w14:textId="77777777" w:rsidR="002D384F" w:rsidRPr="0003184B" w:rsidRDefault="002D384F" w:rsidP="00CF7CD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D384F" w:rsidRPr="0003184B" w14:paraId="0705DACC" w14:textId="77777777" w:rsidTr="00C64067">
        <w:trPr>
          <w:trHeight w:val="6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9A02B" w14:textId="06B8C538" w:rsidR="002D384F" w:rsidRPr="0003184B" w:rsidRDefault="0079282F" w:rsidP="00CF7CD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822BC3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2D384F" w:rsidRPr="0003184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27220" w14:textId="3CA12A89" w:rsidR="002D384F" w:rsidRPr="0003184B" w:rsidRDefault="009739EB" w:rsidP="00CF7CD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</w:t>
            </w:r>
            <w:r w:rsidR="002D384F"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ystem zapobiegający zablokowaniu się kół podczas hamowania (ABS) </w:t>
            </w: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13408" w14:textId="77777777" w:rsidR="002D384F" w:rsidRPr="0003184B" w:rsidRDefault="002D384F" w:rsidP="00CF7CD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</w:tr>
      <w:tr w:rsidR="002D384F" w:rsidRPr="0003184B" w14:paraId="09543485" w14:textId="77777777" w:rsidTr="00C64067">
        <w:trPr>
          <w:trHeight w:val="6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766F4" w14:textId="53C1112D" w:rsidR="002D384F" w:rsidRPr="0003184B" w:rsidRDefault="0079282F" w:rsidP="00CF7CD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822BC3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2D384F" w:rsidRPr="0003184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563DF" w14:textId="7ECB131E" w:rsidR="002D384F" w:rsidRPr="0003184B" w:rsidRDefault="009739EB" w:rsidP="00CF7CD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</w:t>
            </w:r>
            <w:r w:rsidR="002D384F"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ystem stabilizacji toru jazdy (ES</w:t>
            </w:r>
            <w:r w:rsidR="00F155B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</w:t>
            </w:r>
            <w:r w:rsidR="002D384F"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) lub równoważny spełniający podobne zadania</w:t>
            </w: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55BEC" w14:textId="77777777" w:rsidR="002D384F" w:rsidRPr="0003184B" w:rsidRDefault="002D384F" w:rsidP="00CF7CD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</w:tr>
      <w:tr w:rsidR="002D384F" w:rsidRPr="0003184B" w14:paraId="7E3B7760" w14:textId="77777777" w:rsidTr="00C64067">
        <w:trPr>
          <w:trHeight w:val="6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863D" w14:textId="5552CF32" w:rsidR="002D384F" w:rsidRPr="0003184B" w:rsidRDefault="0079282F" w:rsidP="00CF7CD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822BC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2D384F" w:rsidRPr="0003184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DCDA5" w14:textId="292B32B0" w:rsidR="002D384F" w:rsidRPr="0003184B" w:rsidRDefault="00822BC3" w:rsidP="00CF7CD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Elektroniczny układ wspomagania kierownicy</w:t>
            </w: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6F39B" w14:textId="77777777" w:rsidR="002D384F" w:rsidRPr="0003184B" w:rsidRDefault="002D384F" w:rsidP="00CF7CD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  <w:p w14:paraId="4CFC51C8" w14:textId="77777777" w:rsidR="002D384F" w:rsidRPr="0003184B" w:rsidRDefault="002D384F" w:rsidP="00CF7CD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6DA42A5" w14:textId="77777777" w:rsidR="002D384F" w:rsidRPr="0003184B" w:rsidRDefault="002D384F" w:rsidP="00CF7CD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D384F" w:rsidRPr="0003184B" w14:paraId="2F4E2039" w14:textId="77777777" w:rsidTr="00C64067">
        <w:trPr>
          <w:trHeight w:val="600"/>
        </w:trPr>
        <w:tc>
          <w:tcPr>
            <w:tcW w:w="8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512A1C" w14:textId="77777777" w:rsidR="002D384F" w:rsidRPr="0003184B" w:rsidRDefault="002D384F" w:rsidP="00CF7CD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C93AD5" w14:textId="692D43B4" w:rsidR="002D384F" w:rsidRPr="0003184B" w:rsidRDefault="002D384F" w:rsidP="00CF7CD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b/>
                <w:sz w:val="24"/>
                <w:szCs w:val="24"/>
              </w:rPr>
              <w:t>WNĘTRZE POJAZDU</w:t>
            </w:r>
          </w:p>
          <w:p w14:paraId="62E2BBDE" w14:textId="77777777" w:rsidR="002D384F" w:rsidRPr="0003184B" w:rsidRDefault="002D384F" w:rsidP="00CF7CD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D384F" w:rsidRPr="0003184B" w14:paraId="45ACEEFF" w14:textId="77777777" w:rsidTr="00C64067">
        <w:trPr>
          <w:trHeight w:val="6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6E5C0" w14:textId="58A982CC" w:rsidR="002D384F" w:rsidRPr="0003184B" w:rsidRDefault="000C0AA4" w:rsidP="00CF7CD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</w:t>
            </w:r>
            <w:r w:rsidR="002D384F" w:rsidRPr="0003184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8D5AF" w14:textId="41D472EB" w:rsidR="002D384F" w:rsidRPr="0003184B" w:rsidRDefault="009739EB" w:rsidP="00CF7CD1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</w:t>
            </w:r>
            <w:r w:rsidR="002D384F" w:rsidRPr="0003184B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otel kierowcy – z regulacją </w:t>
            </w:r>
            <w:r w:rsidR="00747164">
              <w:rPr>
                <w:rFonts w:asciiTheme="minorHAnsi" w:eastAsia="Arial" w:hAnsiTheme="minorHAnsi" w:cstheme="minorHAnsi"/>
                <w:sz w:val="24"/>
                <w:szCs w:val="24"/>
              </w:rPr>
              <w:t>wysokości</w:t>
            </w:r>
            <w:r w:rsidR="0079282F">
              <w:rPr>
                <w:rFonts w:asciiTheme="minorHAnsi" w:eastAsia="Arial" w:hAnsiTheme="minorHAnsi" w:cstheme="minorHAnsi"/>
                <w:sz w:val="24"/>
                <w:szCs w:val="24"/>
              </w:rPr>
              <w:t>,</w:t>
            </w:r>
            <w:r w:rsidR="007449CC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</w:t>
            </w:r>
            <w:r w:rsidR="002D384F" w:rsidRPr="00F155B6">
              <w:rPr>
                <w:rFonts w:asciiTheme="minorHAnsi" w:eastAsia="Arial" w:hAnsiTheme="minorHAnsi" w:cstheme="minorHAnsi"/>
                <w:sz w:val="24"/>
                <w:szCs w:val="24"/>
              </w:rPr>
              <w:t>przesuwu, pochylenia</w:t>
            </w: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A79BB" w14:textId="77777777" w:rsidR="002D384F" w:rsidRPr="0003184B" w:rsidRDefault="002D384F" w:rsidP="00CF7CD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</w:tr>
      <w:tr w:rsidR="002D384F" w:rsidRPr="0003184B" w14:paraId="48EF00BC" w14:textId="77777777" w:rsidTr="00C64067">
        <w:trPr>
          <w:trHeight w:val="6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01ABB" w14:textId="0E48E19C" w:rsidR="002D384F" w:rsidRPr="0003184B" w:rsidRDefault="000C0AA4" w:rsidP="00CF7CD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</w:t>
            </w:r>
            <w:r w:rsidR="002D384F" w:rsidRPr="0003184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E62A2" w14:textId="7669CBCA" w:rsidR="002D384F" w:rsidRPr="0003184B" w:rsidRDefault="007449CC" w:rsidP="00CF7CD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</w:t>
            </w:r>
            <w:r w:rsidR="002D384F"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otele w kabinie pasażerskiej z trójpunktowymi pasami bezpieczeństwa</w:t>
            </w: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AAD81" w14:textId="77777777" w:rsidR="002D384F" w:rsidRPr="0003184B" w:rsidRDefault="002D384F" w:rsidP="00CF7CD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</w:tr>
      <w:tr w:rsidR="002D384F" w:rsidRPr="0003184B" w14:paraId="25CF782E" w14:textId="77777777" w:rsidTr="00C64067">
        <w:trPr>
          <w:trHeight w:val="6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E3E57" w14:textId="222D8B0A" w:rsidR="002D384F" w:rsidRPr="0003184B" w:rsidRDefault="000C0AA4" w:rsidP="00CF7CD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</w:t>
            </w:r>
            <w:r w:rsidR="002D384F" w:rsidRPr="0003184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A4960" w14:textId="12671189" w:rsidR="002D384F" w:rsidRPr="00F155B6" w:rsidRDefault="007449CC" w:rsidP="00CF7CD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155B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</w:t>
            </w:r>
            <w:r w:rsidR="002D384F" w:rsidRPr="00F155B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świetlenie przedziału pasażerskiego</w:t>
            </w: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DC370" w14:textId="77777777" w:rsidR="002D384F" w:rsidRPr="0003184B" w:rsidRDefault="002D384F" w:rsidP="00CF7CD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</w:tr>
      <w:tr w:rsidR="002D384F" w:rsidRPr="0003184B" w14:paraId="73084BA7" w14:textId="77777777" w:rsidTr="00C64067">
        <w:trPr>
          <w:trHeight w:val="6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12A47" w14:textId="510EC1FB" w:rsidR="002D384F" w:rsidRPr="0003184B" w:rsidRDefault="000C0AA4" w:rsidP="00CF7CD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</w:t>
            </w:r>
            <w:r w:rsidR="002D384F" w:rsidRPr="0003184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FB2E4" w14:textId="27F44BBC" w:rsidR="002D384F" w:rsidRPr="0003184B" w:rsidRDefault="007449CC" w:rsidP="00CF7CD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</w:t>
            </w:r>
            <w:r w:rsidR="002D384F"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adioodtwarzacz plus głośniki  w przedniej i tylnej części auta</w:t>
            </w: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ED183" w14:textId="77777777" w:rsidR="002D384F" w:rsidRPr="0003184B" w:rsidRDefault="002D384F" w:rsidP="00CF7CD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</w:tr>
      <w:tr w:rsidR="002D384F" w:rsidRPr="0003184B" w14:paraId="6C3F9897" w14:textId="77777777" w:rsidTr="00C64067">
        <w:trPr>
          <w:trHeight w:val="6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B474C" w14:textId="03DA27F0" w:rsidR="002D384F" w:rsidRPr="0003184B" w:rsidRDefault="0079282F" w:rsidP="00CF7CD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0C0AA4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2D384F" w:rsidRPr="0003184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AEB61" w14:textId="45C14A72" w:rsidR="002D384F" w:rsidRPr="0003184B" w:rsidRDefault="007449CC" w:rsidP="00CF7CD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</w:t>
            </w:r>
            <w:r w:rsidR="002D384F" w:rsidRPr="0003184B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limatyzacja </w:t>
            </w:r>
            <w:r w:rsidR="00F155B6">
              <w:rPr>
                <w:rFonts w:asciiTheme="minorHAnsi" w:eastAsia="Arial" w:hAnsiTheme="minorHAnsi" w:cstheme="minorHAnsi"/>
                <w:sz w:val="24"/>
                <w:szCs w:val="24"/>
              </w:rPr>
              <w:t>automatyczna</w:t>
            </w:r>
            <w:r w:rsidR="002D384F" w:rsidRPr="007449CC">
              <w:rPr>
                <w:rFonts w:asciiTheme="minorHAnsi" w:eastAsia="Arial" w:hAnsiTheme="minorHAnsi" w:cstheme="minorHAnsi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4A7A0" w14:textId="77777777" w:rsidR="002D384F" w:rsidRPr="0003184B" w:rsidRDefault="002D384F" w:rsidP="00CF7CD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</w:tr>
      <w:tr w:rsidR="002D384F" w:rsidRPr="0003184B" w14:paraId="3041745F" w14:textId="77777777" w:rsidTr="00C64067">
        <w:trPr>
          <w:trHeight w:val="600"/>
        </w:trPr>
        <w:tc>
          <w:tcPr>
            <w:tcW w:w="8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0FDC3C" w14:textId="77777777" w:rsidR="002D384F" w:rsidRPr="0003184B" w:rsidRDefault="002D384F" w:rsidP="00CF7CD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80C6B5" w14:textId="2146E5E9" w:rsidR="002D384F" w:rsidRPr="0003184B" w:rsidRDefault="002D384F" w:rsidP="00CF7CD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b/>
                <w:sz w:val="24"/>
                <w:szCs w:val="24"/>
              </w:rPr>
              <w:t>WYMOGI DODATKOWE</w:t>
            </w:r>
          </w:p>
          <w:p w14:paraId="7553F095" w14:textId="77777777" w:rsidR="002D384F" w:rsidRPr="0003184B" w:rsidRDefault="002D384F" w:rsidP="00CF7CD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D384F" w:rsidRPr="0003184B" w14:paraId="3ABD0B7F" w14:textId="77777777" w:rsidTr="00C64067">
        <w:trPr>
          <w:trHeight w:val="127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1394B" w14:textId="29D329DC" w:rsidR="002D384F" w:rsidRPr="0003184B" w:rsidRDefault="004B33F4" w:rsidP="00CF7CD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21</w:t>
            </w:r>
            <w:r w:rsidR="002D384F" w:rsidRPr="0003184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FF706" w14:textId="62615184" w:rsidR="002D384F" w:rsidRPr="0003184B" w:rsidRDefault="00C64067" w:rsidP="00CF7CD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</w:t>
            </w:r>
            <w:r w:rsidR="002D384F"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okumentacja umożliwiająca pierwszą rejestrację pojazdu lub dopuszczenia do ruchu, homologacja</w:t>
            </w: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44F90" w14:textId="77777777" w:rsidR="002D384F" w:rsidRPr="0003184B" w:rsidRDefault="002D384F" w:rsidP="00CF7CD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</w:tr>
      <w:tr w:rsidR="002D384F" w:rsidRPr="0003184B" w14:paraId="11DFFA67" w14:textId="77777777" w:rsidTr="00C64067">
        <w:trPr>
          <w:trHeight w:val="76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EEC38" w14:textId="522CA3C9" w:rsidR="002D384F" w:rsidRPr="0003184B" w:rsidRDefault="004B33F4" w:rsidP="00CF7CD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22</w:t>
            </w:r>
            <w:r w:rsidR="002D384F" w:rsidRPr="0003184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8D519" w14:textId="5826651E" w:rsidR="002D384F" w:rsidRPr="0003184B" w:rsidRDefault="00C64067" w:rsidP="00CF7CD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</w:t>
            </w:r>
            <w:r w:rsidR="002D384F"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znakowanie pojazdu – przewóz osób niepełnos</w:t>
            </w:r>
            <w:r w:rsidR="002D384F" w:rsidRPr="0003184B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2D384F"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rawnych</w:t>
            </w: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3CEC4" w14:textId="77777777" w:rsidR="002D384F" w:rsidRPr="0003184B" w:rsidRDefault="002D384F" w:rsidP="00CF7CD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</w:tr>
      <w:tr w:rsidR="002D384F" w:rsidRPr="0003184B" w14:paraId="36956E62" w14:textId="77777777" w:rsidTr="00C64067">
        <w:trPr>
          <w:trHeight w:val="76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A1F75" w14:textId="35D4F118" w:rsidR="002D384F" w:rsidRPr="0003184B" w:rsidRDefault="004B33F4" w:rsidP="00CF7CD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23</w:t>
            </w:r>
            <w:r w:rsidR="002D384F" w:rsidRPr="0003184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579E2" w14:textId="3C541F1E" w:rsidR="002D384F" w:rsidRPr="0003184B" w:rsidRDefault="0043623D" w:rsidP="00CF7CD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="002D384F" w:rsidRPr="0003184B">
              <w:rPr>
                <w:rFonts w:asciiTheme="minorHAnsi" w:hAnsiTheme="minorHAnsi" w:cstheme="minorHAnsi"/>
                <w:sz w:val="24"/>
                <w:szCs w:val="24"/>
              </w:rPr>
              <w:t>empomat</w:t>
            </w: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1BDA7" w14:textId="77777777" w:rsidR="002D384F" w:rsidRPr="0003184B" w:rsidRDefault="002D384F" w:rsidP="00CF7CD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</w:tr>
      <w:tr w:rsidR="0079282F" w:rsidRPr="0003184B" w14:paraId="6AC24FAD" w14:textId="77777777" w:rsidTr="00C64067">
        <w:trPr>
          <w:trHeight w:val="76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B84" w14:textId="2A00D35E" w:rsidR="0079282F" w:rsidRPr="0003184B" w:rsidRDefault="004B33F4" w:rsidP="007928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24</w:t>
            </w:r>
            <w:r w:rsidR="0079282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1014F" w14:textId="7E5B2E88" w:rsidR="0079282F" w:rsidRPr="0003184B" w:rsidRDefault="0079282F" w:rsidP="007928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Czujniki parkowania przód, tył</w:t>
            </w: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C255E" w14:textId="620F8D80" w:rsidR="0079282F" w:rsidRPr="0003184B" w:rsidRDefault="0079282F" w:rsidP="007928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</w:tr>
      <w:tr w:rsidR="0079282F" w:rsidRPr="0003184B" w14:paraId="47224013" w14:textId="77777777" w:rsidTr="00C64067">
        <w:trPr>
          <w:trHeight w:val="76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EA021" w14:textId="1483CF8A" w:rsidR="0079282F" w:rsidRPr="0003184B" w:rsidRDefault="004B33F4" w:rsidP="007928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25</w:t>
            </w:r>
            <w:r w:rsidR="0079282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D5DF5" w14:textId="77777777" w:rsidR="0079282F" w:rsidRDefault="0079282F" w:rsidP="007928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Szyny wzdłuż mocujące wózek w podłodze pojazdu ,</w:t>
            </w:r>
          </w:p>
          <w:p w14:paraId="376201EF" w14:textId="0D73F50D" w:rsidR="0079282F" w:rsidRDefault="0079282F" w:rsidP="007928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komplet pasów do mocowania wózka inwalidzkiego do szyn oraz pasy zabezpieczające osobę na wózku</w:t>
            </w: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0EF89" w14:textId="09B45A12" w:rsidR="0079282F" w:rsidRPr="0003184B" w:rsidRDefault="0079282F" w:rsidP="007928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</w:tr>
      <w:tr w:rsidR="0079282F" w:rsidRPr="0003184B" w14:paraId="139F9C3E" w14:textId="77777777" w:rsidTr="00C64067">
        <w:trPr>
          <w:trHeight w:val="600"/>
        </w:trPr>
        <w:tc>
          <w:tcPr>
            <w:tcW w:w="8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B23C4B" w14:textId="77777777" w:rsidR="0079282F" w:rsidRPr="0003184B" w:rsidRDefault="0079282F" w:rsidP="007928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CBFE7BC" w14:textId="4BD452AF" w:rsidR="0079282F" w:rsidRPr="0003184B" w:rsidRDefault="0079282F" w:rsidP="0079282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b/>
                <w:sz w:val="24"/>
                <w:szCs w:val="24"/>
              </w:rPr>
              <w:t>WARUNKI GWARANCJI</w:t>
            </w:r>
          </w:p>
          <w:p w14:paraId="3929CCB9" w14:textId="77777777" w:rsidR="0079282F" w:rsidRPr="0003184B" w:rsidRDefault="0079282F" w:rsidP="007928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282F" w:rsidRPr="0003184B" w14:paraId="6CF2A19E" w14:textId="77777777" w:rsidTr="00C64067">
        <w:trPr>
          <w:trHeight w:val="82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9B17D" w14:textId="1490A4C9" w:rsidR="0079282F" w:rsidRPr="0003184B" w:rsidRDefault="007E6A8D" w:rsidP="007928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26</w:t>
            </w:r>
            <w:r w:rsidR="0079282F" w:rsidRPr="0003184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B06BD" w14:textId="339FCC52" w:rsidR="0079282F" w:rsidRPr="0003184B" w:rsidRDefault="0079282F" w:rsidP="007928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</w:t>
            </w:r>
            <w:r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warancja na silnik i podzespoły</w:t>
            </w: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E6418" w14:textId="77777777" w:rsidR="0079282F" w:rsidRPr="0003184B" w:rsidRDefault="0079282F" w:rsidP="007928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min. 24 m-ce</w:t>
            </w:r>
          </w:p>
        </w:tc>
      </w:tr>
      <w:tr w:rsidR="0079282F" w:rsidRPr="0003184B" w14:paraId="6C539B6B" w14:textId="77777777" w:rsidTr="00C64067">
        <w:trPr>
          <w:trHeight w:val="82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F0D61" w14:textId="105CF8F3" w:rsidR="0079282F" w:rsidRPr="0003184B" w:rsidRDefault="007E6A8D" w:rsidP="007928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27</w:t>
            </w:r>
            <w:r w:rsidR="0079282F" w:rsidRPr="0003184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11A21" w14:textId="63AE7F1E" w:rsidR="0079282F" w:rsidRPr="0003184B" w:rsidRDefault="0079282F" w:rsidP="007928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</w:t>
            </w:r>
            <w:r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warancja na powłokę lakierniczą</w:t>
            </w: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4404D" w14:textId="77777777" w:rsidR="0079282F" w:rsidRPr="0003184B" w:rsidRDefault="0079282F" w:rsidP="007928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min. 24 m-ce</w:t>
            </w:r>
          </w:p>
        </w:tc>
      </w:tr>
      <w:tr w:rsidR="0079282F" w:rsidRPr="0003184B" w14:paraId="0FB455F8" w14:textId="77777777" w:rsidTr="00C64067">
        <w:trPr>
          <w:trHeight w:val="82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E42B8" w14:textId="68B7FCFA" w:rsidR="0079282F" w:rsidRPr="0003184B" w:rsidRDefault="007E6A8D" w:rsidP="007928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28</w:t>
            </w:r>
            <w:r w:rsidR="0079282F" w:rsidRPr="0003184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26795" w14:textId="5DC92221" w:rsidR="0079282F" w:rsidRPr="0003184B" w:rsidRDefault="0079282F" w:rsidP="007928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</w:t>
            </w:r>
            <w:r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warancja na perforację nadwozia</w:t>
            </w: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C97B2" w14:textId="63F03DF5" w:rsidR="0079282F" w:rsidRPr="0003184B" w:rsidRDefault="0079282F" w:rsidP="007928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 xml:space="preserve">min.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36</w:t>
            </w: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 xml:space="preserve"> m-ce</w:t>
            </w:r>
          </w:p>
        </w:tc>
      </w:tr>
      <w:tr w:rsidR="0079282F" w:rsidRPr="0003184B" w14:paraId="11B14131" w14:textId="77777777" w:rsidTr="00C64067">
        <w:trPr>
          <w:trHeight w:val="825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2B774" w14:textId="7BDC800F" w:rsidR="0079282F" w:rsidRPr="0003184B" w:rsidRDefault="007E6A8D" w:rsidP="007928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29</w:t>
            </w:r>
            <w:r w:rsidR="0079282F" w:rsidRPr="0003184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7D740" w14:textId="77777777" w:rsidR="0079282F" w:rsidRDefault="0079282F" w:rsidP="0079282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</w:t>
            </w:r>
            <w:r w:rsidRPr="000318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warancja na wykonaną zabudową dostosowującą pojazd do przewozu osób niepełnosprawnych</w:t>
            </w:r>
          </w:p>
          <w:p w14:paraId="4454A4FF" w14:textId="744D83D7" w:rsidR="008B7966" w:rsidRPr="0003184B" w:rsidRDefault="008B7966" w:rsidP="0079282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AABE4" w14:textId="77777777" w:rsidR="0079282F" w:rsidRPr="0003184B" w:rsidRDefault="0079282F" w:rsidP="007928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min. 24 m-ce</w:t>
            </w:r>
          </w:p>
        </w:tc>
      </w:tr>
      <w:tr w:rsidR="0079282F" w:rsidRPr="0003184B" w14:paraId="68D1AF87" w14:textId="77777777" w:rsidTr="00C64067">
        <w:trPr>
          <w:gridAfter w:val="1"/>
          <w:wAfter w:w="18" w:type="dxa"/>
          <w:trHeight w:val="60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1F8C2" w14:textId="7CB405EE" w:rsidR="0079282F" w:rsidRPr="00F60657" w:rsidRDefault="007E6A8D" w:rsidP="007928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bookmarkStart w:id="0" w:name="_GoBack"/>
            <w:bookmarkEnd w:id="0"/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FE8AA" w14:textId="77777777" w:rsidR="0079282F" w:rsidRDefault="0079282F" w:rsidP="0079282F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60657">
              <w:rPr>
                <w:rFonts w:asciiTheme="minorHAnsi" w:hAnsiTheme="minorHAnsi" w:cstheme="minorHAnsi"/>
                <w:bCs/>
                <w:sz w:val="24"/>
                <w:szCs w:val="24"/>
              </w:rPr>
              <w:t>Wszelkie zastosowane materiały                      i wyposażenie posiada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ją</w:t>
            </w:r>
            <w:r w:rsidRPr="00F6065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odpowiednie certyfikaty, homologacje oraz spełnia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ją</w:t>
            </w:r>
            <w:r w:rsidRPr="00F6065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normy i przepisy w przewozie osobowym  i osób niepełnosprawnych</w:t>
            </w:r>
          </w:p>
          <w:p w14:paraId="66E0FD6C" w14:textId="258894C4" w:rsidR="008B7966" w:rsidRPr="00F60657" w:rsidRDefault="008B7966" w:rsidP="0079282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6F4FE" w14:textId="3ECBFFA0" w:rsidR="0079282F" w:rsidRPr="00F60657" w:rsidRDefault="0079282F" w:rsidP="0079282F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3184B">
              <w:rPr>
                <w:rFonts w:asciiTheme="minorHAnsi" w:hAnsiTheme="minorHAnsi" w:cstheme="minorHAnsi"/>
                <w:sz w:val="24"/>
                <w:szCs w:val="24"/>
              </w:rPr>
              <w:t>wymagane</w:t>
            </w:r>
          </w:p>
        </w:tc>
      </w:tr>
    </w:tbl>
    <w:p w14:paraId="4F47C687" w14:textId="77777777" w:rsidR="002D384F" w:rsidRPr="0003184B" w:rsidRDefault="002D384F" w:rsidP="002D384F">
      <w:pPr>
        <w:pStyle w:val="Tekstpodstawowywcity31"/>
        <w:ind w:left="0"/>
        <w:rPr>
          <w:rFonts w:asciiTheme="minorHAnsi" w:hAnsiTheme="minorHAnsi" w:cstheme="minorHAnsi"/>
          <w:sz w:val="24"/>
        </w:rPr>
      </w:pPr>
    </w:p>
    <w:sectPr w:rsidR="002D384F" w:rsidRPr="0003184B" w:rsidSect="001C1D22">
      <w:headerReference w:type="default" r:id="rId7"/>
      <w:footerReference w:type="default" r:id="rId8"/>
      <w:pgSz w:w="11910" w:h="16840"/>
      <w:pgMar w:top="1560" w:right="1418" w:bottom="1134" w:left="1418" w:header="527" w:footer="85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B7C88" w14:textId="77777777" w:rsidR="00D86D7A" w:rsidRDefault="00D86D7A">
      <w:r>
        <w:separator/>
      </w:r>
    </w:p>
  </w:endnote>
  <w:endnote w:type="continuationSeparator" w:id="0">
    <w:p w14:paraId="56CCC929" w14:textId="77777777" w:rsidR="00D86D7A" w:rsidRDefault="00D86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97680" w14:textId="77777777" w:rsidR="00CF7CD1" w:rsidRDefault="00CF7CD1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7A497685" wp14:editId="40DD5DB4">
              <wp:simplePos x="0" y="0"/>
              <wp:positionH relativeFrom="page">
                <wp:posOffset>1554480</wp:posOffset>
              </wp:positionH>
              <wp:positionV relativeFrom="page">
                <wp:posOffset>9959340</wp:posOffset>
              </wp:positionV>
              <wp:extent cx="4445635" cy="802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5635" cy="802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0CCF8E" w14:textId="27F24F82" w:rsidR="00CF7CD1" w:rsidRDefault="00CF7CD1" w:rsidP="00EC5BAF">
                          <w:pPr>
                            <w:spacing w:line="223" w:lineRule="exact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Umowa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 w:rsidR="002D155B">
                            <w:rPr>
                              <w:spacing w:val="-5"/>
                              <w:sz w:val="20"/>
                            </w:rPr>
                            <w:t>2/</w:t>
                          </w:r>
                          <w:r>
                            <w:rPr>
                              <w:sz w:val="20"/>
                            </w:rPr>
                            <w:t xml:space="preserve">WRMR </w:t>
                          </w:r>
                          <w:r w:rsidR="002D155B">
                            <w:rPr>
                              <w:sz w:val="20"/>
                            </w:rPr>
                            <w:t>III-D</w:t>
                          </w:r>
                          <w:r>
                            <w:rPr>
                              <w:sz w:val="20"/>
                            </w:rPr>
                            <w:t>/2025/W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dnia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 w:rsidR="002D155B">
                            <w:rPr>
                              <w:sz w:val="20"/>
                            </w:rPr>
                            <w:t>3</w:t>
                          </w:r>
                          <w:r>
                            <w:rPr>
                              <w:sz w:val="20"/>
                            </w:rPr>
                            <w:t>0 października 2025 r.</w:t>
                          </w:r>
                        </w:p>
                        <w:p w14:paraId="58837672" w14:textId="77777777" w:rsidR="00CF7CD1" w:rsidRDefault="00CF7CD1" w:rsidP="00EC5BAF">
                          <w:pPr>
                            <w:ind w:left="168" w:right="126"/>
                            <w:jc w:val="center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na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realizację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programu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pn.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„Programu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wyrównywania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różnic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między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regionami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III” w obszarze D – likwidacja barier transportowych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.</w:t>
                          </w:r>
                        </w:p>
                        <w:p w14:paraId="7A497689" w14:textId="022900B5" w:rsidR="00CF7CD1" w:rsidRDefault="00CF7CD1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49768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22.4pt;margin-top:784.2pt;width:350.05pt;height:63.15pt;z-index:-2516526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" filled="f" stroked="f">
              <v:textbox inset="0,0,0,0">
                <w:txbxContent>
                  <w:p w14:paraId="7A0CCF8E" w14:textId="27F24F82" w:rsidR="00CF7CD1" w:rsidRDefault="00CF7CD1" w:rsidP="00EC5BAF">
                    <w:pPr>
                      <w:spacing w:line="223" w:lineRule="exact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Umowa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 w:rsidR="002D155B">
                      <w:rPr>
                        <w:spacing w:val="-5"/>
                        <w:sz w:val="20"/>
                      </w:rPr>
                      <w:t>2/</w:t>
                    </w:r>
                    <w:r>
                      <w:rPr>
                        <w:sz w:val="20"/>
                      </w:rPr>
                      <w:t xml:space="preserve">WRMR </w:t>
                    </w:r>
                    <w:r w:rsidR="002D155B">
                      <w:rPr>
                        <w:sz w:val="20"/>
                      </w:rPr>
                      <w:t>III-D</w:t>
                    </w:r>
                    <w:r>
                      <w:rPr>
                        <w:sz w:val="20"/>
                      </w:rPr>
                      <w:t>/2025/W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dnia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 w:rsidR="002D155B">
                      <w:rPr>
                        <w:sz w:val="20"/>
                      </w:rPr>
                      <w:t>3</w:t>
                    </w:r>
                    <w:r>
                      <w:rPr>
                        <w:sz w:val="20"/>
                      </w:rPr>
                      <w:t>0 października 2025 r.</w:t>
                    </w:r>
                  </w:p>
                  <w:p w14:paraId="58837672" w14:textId="77777777" w:rsidR="00CF7CD1" w:rsidRDefault="00CF7CD1" w:rsidP="00EC5BAF">
                    <w:pPr>
                      <w:ind w:left="168" w:right="126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sz w:val="20"/>
                      </w:rPr>
                      <w:t>na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realizację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programu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pn.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„Programu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wyrównywania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różnic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między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regionami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III” w obszarze D – likwidacja barier transportowych</w:t>
                    </w:r>
                    <w:r>
                      <w:rPr>
                        <w:rFonts w:ascii="Times New Roman" w:hAnsi="Times New Roman"/>
                        <w:sz w:val="20"/>
                      </w:rPr>
                      <w:t>.</w:t>
                    </w:r>
                  </w:p>
                  <w:p w14:paraId="7A497689" w14:textId="022900B5" w:rsidR="00CF7CD1" w:rsidRDefault="00CF7CD1">
                    <w:pPr>
                      <w:jc w:val="center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E1600" w14:textId="77777777" w:rsidR="00D86D7A" w:rsidRDefault="00D86D7A">
      <w:r>
        <w:separator/>
      </w:r>
    </w:p>
  </w:footnote>
  <w:footnote w:type="continuationSeparator" w:id="0">
    <w:p w14:paraId="406596B3" w14:textId="77777777" w:rsidR="00D86D7A" w:rsidRDefault="00D86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9767F" w14:textId="77777777" w:rsidR="00CF7CD1" w:rsidRDefault="00CF7CD1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3632" behindDoc="1" locked="0" layoutInCell="1" allowOverlap="1" wp14:anchorId="7A497681" wp14:editId="7A497682">
          <wp:simplePos x="0" y="0"/>
          <wp:positionH relativeFrom="page">
            <wp:posOffset>5745305</wp:posOffset>
          </wp:positionH>
          <wp:positionV relativeFrom="page">
            <wp:posOffset>335279</wp:posOffset>
          </wp:positionV>
          <wp:extent cx="1069138" cy="462915"/>
          <wp:effectExtent l="0" t="0" r="0" b="0"/>
          <wp:wrapNone/>
          <wp:docPr id="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9138" cy="462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752" behindDoc="1" locked="0" layoutInCell="1" allowOverlap="1" wp14:anchorId="7A497683" wp14:editId="7A497684">
          <wp:simplePos x="0" y="0"/>
          <wp:positionH relativeFrom="page">
            <wp:posOffset>847725</wp:posOffset>
          </wp:positionH>
          <wp:positionV relativeFrom="page">
            <wp:posOffset>420738</wp:posOffset>
          </wp:positionV>
          <wp:extent cx="424319" cy="531507"/>
          <wp:effectExtent l="0" t="0" r="0" b="0"/>
          <wp:wrapNone/>
          <wp:docPr id="9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24319" cy="5315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A656E"/>
    <w:multiLevelType w:val="hybridMultilevel"/>
    <w:tmpl w:val="C4E4F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C3BE1"/>
    <w:multiLevelType w:val="hybridMultilevel"/>
    <w:tmpl w:val="DFE4D13E"/>
    <w:lvl w:ilvl="0" w:tplc="B40E0B96">
      <w:start w:val="1"/>
      <w:numFmt w:val="decimal"/>
      <w:lvlText w:val="%1."/>
      <w:lvlJc w:val="left"/>
      <w:pPr>
        <w:ind w:left="165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7FA3692">
      <w:start w:val="1"/>
      <w:numFmt w:val="decimal"/>
      <w:lvlText w:val="%2)"/>
      <w:lvlJc w:val="left"/>
      <w:pPr>
        <w:ind w:left="88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E5004D6">
      <w:numFmt w:val="bullet"/>
      <w:lvlText w:val="•"/>
      <w:lvlJc w:val="left"/>
      <w:pPr>
        <w:ind w:left="1916" w:hanging="360"/>
      </w:pPr>
      <w:rPr>
        <w:rFonts w:hint="default"/>
        <w:lang w:val="pl-PL" w:eastAsia="en-US" w:bidi="ar-SA"/>
      </w:rPr>
    </w:lvl>
    <w:lvl w:ilvl="3" w:tplc="F91C5190">
      <w:numFmt w:val="bullet"/>
      <w:lvlText w:val="•"/>
      <w:lvlJc w:val="left"/>
      <w:pPr>
        <w:ind w:left="2952" w:hanging="360"/>
      </w:pPr>
      <w:rPr>
        <w:rFonts w:hint="default"/>
        <w:lang w:val="pl-PL" w:eastAsia="en-US" w:bidi="ar-SA"/>
      </w:rPr>
    </w:lvl>
    <w:lvl w:ilvl="4" w:tplc="96A840A8">
      <w:numFmt w:val="bullet"/>
      <w:lvlText w:val="•"/>
      <w:lvlJc w:val="left"/>
      <w:pPr>
        <w:ind w:left="3988" w:hanging="360"/>
      </w:pPr>
      <w:rPr>
        <w:rFonts w:hint="default"/>
        <w:lang w:val="pl-PL" w:eastAsia="en-US" w:bidi="ar-SA"/>
      </w:rPr>
    </w:lvl>
    <w:lvl w:ilvl="5" w:tplc="D18C79F0">
      <w:numFmt w:val="bullet"/>
      <w:lvlText w:val="•"/>
      <w:lvlJc w:val="left"/>
      <w:pPr>
        <w:ind w:left="5025" w:hanging="360"/>
      </w:pPr>
      <w:rPr>
        <w:rFonts w:hint="default"/>
        <w:lang w:val="pl-PL" w:eastAsia="en-US" w:bidi="ar-SA"/>
      </w:rPr>
    </w:lvl>
    <w:lvl w:ilvl="6" w:tplc="67C202C4">
      <w:numFmt w:val="bullet"/>
      <w:lvlText w:val="•"/>
      <w:lvlJc w:val="left"/>
      <w:pPr>
        <w:ind w:left="6061" w:hanging="360"/>
      </w:pPr>
      <w:rPr>
        <w:rFonts w:hint="default"/>
        <w:lang w:val="pl-PL" w:eastAsia="en-US" w:bidi="ar-SA"/>
      </w:rPr>
    </w:lvl>
    <w:lvl w:ilvl="7" w:tplc="780CDE2E">
      <w:numFmt w:val="bullet"/>
      <w:lvlText w:val="•"/>
      <w:lvlJc w:val="left"/>
      <w:pPr>
        <w:ind w:left="7097" w:hanging="360"/>
      </w:pPr>
      <w:rPr>
        <w:rFonts w:hint="default"/>
        <w:lang w:val="pl-PL" w:eastAsia="en-US" w:bidi="ar-SA"/>
      </w:rPr>
    </w:lvl>
    <w:lvl w:ilvl="8" w:tplc="0F5C9FA6">
      <w:numFmt w:val="bullet"/>
      <w:lvlText w:val="•"/>
      <w:lvlJc w:val="left"/>
      <w:pPr>
        <w:ind w:left="813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6F264BD3"/>
    <w:multiLevelType w:val="hybridMultilevel"/>
    <w:tmpl w:val="2D58E278"/>
    <w:lvl w:ilvl="0" w:tplc="BD42455E">
      <w:start w:val="1"/>
      <w:numFmt w:val="decimal"/>
      <w:lvlText w:val="%1)"/>
      <w:lvlJc w:val="left"/>
      <w:pPr>
        <w:ind w:left="165" w:hanging="7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F8C6302">
      <w:numFmt w:val="bullet"/>
      <w:lvlText w:val="•"/>
      <w:lvlJc w:val="left"/>
      <w:pPr>
        <w:ind w:left="1164" w:hanging="708"/>
      </w:pPr>
      <w:rPr>
        <w:rFonts w:hint="default"/>
        <w:lang w:val="pl-PL" w:eastAsia="en-US" w:bidi="ar-SA"/>
      </w:rPr>
    </w:lvl>
    <w:lvl w:ilvl="2" w:tplc="AF062B76">
      <w:numFmt w:val="bullet"/>
      <w:lvlText w:val="•"/>
      <w:lvlJc w:val="left"/>
      <w:pPr>
        <w:ind w:left="2169" w:hanging="708"/>
      </w:pPr>
      <w:rPr>
        <w:rFonts w:hint="default"/>
        <w:lang w:val="pl-PL" w:eastAsia="en-US" w:bidi="ar-SA"/>
      </w:rPr>
    </w:lvl>
    <w:lvl w:ilvl="3" w:tplc="B53C4624">
      <w:numFmt w:val="bullet"/>
      <w:lvlText w:val="•"/>
      <w:lvlJc w:val="left"/>
      <w:pPr>
        <w:ind w:left="3173" w:hanging="708"/>
      </w:pPr>
      <w:rPr>
        <w:rFonts w:hint="default"/>
        <w:lang w:val="pl-PL" w:eastAsia="en-US" w:bidi="ar-SA"/>
      </w:rPr>
    </w:lvl>
    <w:lvl w:ilvl="4" w:tplc="32207D88">
      <w:numFmt w:val="bullet"/>
      <w:lvlText w:val="•"/>
      <w:lvlJc w:val="left"/>
      <w:pPr>
        <w:ind w:left="4178" w:hanging="708"/>
      </w:pPr>
      <w:rPr>
        <w:rFonts w:hint="default"/>
        <w:lang w:val="pl-PL" w:eastAsia="en-US" w:bidi="ar-SA"/>
      </w:rPr>
    </w:lvl>
    <w:lvl w:ilvl="5" w:tplc="703646D4">
      <w:numFmt w:val="bullet"/>
      <w:lvlText w:val="•"/>
      <w:lvlJc w:val="left"/>
      <w:pPr>
        <w:ind w:left="5183" w:hanging="708"/>
      </w:pPr>
      <w:rPr>
        <w:rFonts w:hint="default"/>
        <w:lang w:val="pl-PL" w:eastAsia="en-US" w:bidi="ar-SA"/>
      </w:rPr>
    </w:lvl>
    <w:lvl w:ilvl="6" w:tplc="BA98FBEC">
      <w:numFmt w:val="bullet"/>
      <w:lvlText w:val="•"/>
      <w:lvlJc w:val="left"/>
      <w:pPr>
        <w:ind w:left="6187" w:hanging="708"/>
      </w:pPr>
      <w:rPr>
        <w:rFonts w:hint="default"/>
        <w:lang w:val="pl-PL" w:eastAsia="en-US" w:bidi="ar-SA"/>
      </w:rPr>
    </w:lvl>
    <w:lvl w:ilvl="7" w:tplc="53CC18B6">
      <w:numFmt w:val="bullet"/>
      <w:lvlText w:val="•"/>
      <w:lvlJc w:val="left"/>
      <w:pPr>
        <w:ind w:left="7192" w:hanging="708"/>
      </w:pPr>
      <w:rPr>
        <w:rFonts w:hint="default"/>
        <w:lang w:val="pl-PL" w:eastAsia="en-US" w:bidi="ar-SA"/>
      </w:rPr>
    </w:lvl>
    <w:lvl w:ilvl="8" w:tplc="6AC6A8F4">
      <w:numFmt w:val="bullet"/>
      <w:lvlText w:val="•"/>
      <w:lvlJc w:val="left"/>
      <w:pPr>
        <w:ind w:left="8197" w:hanging="708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19CA"/>
    <w:rsid w:val="000311C8"/>
    <w:rsid w:val="0003184B"/>
    <w:rsid w:val="000B093B"/>
    <w:rsid w:val="000C0AA4"/>
    <w:rsid w:val="00184257"/>
    <w:rsid w:val="001C1D22"/>
    <w:rsid w:val="002143FA"/>
    <w:rsid w:val="00234A77"/>
    <w:rsid w:val="00255B9D"/>
    <w:rsid w:val="00257B60"/>
    <w:rsid w:val="00260600"/>
    <w:rsid w:val="002D155B"/>
    <w:rsid w:val="002D384F"/>
    <w:rsid w:val="00394BDD"/>
    <w:rsid w:val="0043623D"/>
    <w:rsid w:val="00473D92"/>
    <w:rsid w:val="00496600"/>
    <w:rsid w:val="004B33F4"/>
    <w:rsid w:val="005D15CF"/>
    <w:rsid w:val="007449CC"/>
    <w:rsid w:val="00747164"/>
    <w:rsid w:val="0079282F"/>
    <w:rsid w:val="007E0094"/>
    <w:rsid w:val="007E6A8D"/>
    <w:rsid w:val="00822BC3"/>
    <w:rsid w:val="008B7966"/>
    <w:rsid w:val="009739EB"/>
    <w:rsid w:val="009B19CA"/>
    <w:rsid w:val="009C22CE"/>
    <w:rsid w:val="009F5BC7"/>
    <w:rsid w:val="00A73CB6"/>
    <w:rsid w:val="00AF0887"/>
    <w:rsid w:val="00B54AF3"/>
    <w:rsid w:val="00BF26B8"/>
    <w:rsid w:val="00C26333"/>
    <w:rsid w:val="00C64067"/>
    <w:rsid w:val="00C917B9"/>
    <w:rsid w:val="00CF7CD1"/>
    <w:rsid w:val="00D5072C"/>
    <w:rsid w:val="00D86D7A"/>
    <w:rsid w:val="00DD7349"/>
    <w:rsid w:val="00E949BE"/>
    <w:rsid w:val="00EC5BAF"/>
    <w:rsid w:val="00F155B6"/>
    <w:rsid w:val="00F6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97555"/>
  <w15:docId w15:val="{2E33D9E3-A157-48EB-BE8D-2683D801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65"/>
      <w:outlineLvl w:val="0"/>
    </w:pPr>
    <w:rPr>
      <w:b/>
      <w:bCs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65"/>
    </w:pPr>
  </w:style>
  <w:style w:type="paragraph" w:customStyle="1" w:styleId="TableParagraph">
    <w:name w:val="Table Paragraph"/>
    <w:basedOn w:val="Normalny"/>
    <w:uiPriority w:val="1"/>
    <w:qFormat/>
    <w:pPr>
      <w:spacing w:line="272" w:lineRule="exact"/>
      <w:ind w:left="309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94BD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94BDD"/>
    <w:rPr>
      <w:rFonts w:ascii="Calibri" w:eastAsia="Calibri" w:hAnsi="Calibri" w:cs="Calibri"/>
      <w:lang w:val="pl-PL"/>
    </w:rPr>
  </w:style>
  <w:style w:type="paragraph" w:customStyle="1" w:styleId="Default">
    <w:name w:val="Default"/>
    <w:rsid w:val="002D384F"/>
    <w:pPr>
      <w:widowControl/>
      <w:suppressAutoHyphens/>
      <w:autoSpaceDE/>
      <w:autoSpaceDN/>
    </w:pPr>
    <w:rPr>
      <w:rFonts w:ascii="Times New Roman" w:eastAsia="Arial" w:hAnsi="Times New Roman" w:cs="Times New Roman"/>
      <w:color w:val="000000"/>
      <w:sz w:val="24"/>
      <w:szCs w:val="20"/>
      <w:lang w:val="pl-PL" w:eastAsia="zh-CN"/>
    </w:rPr>
  </w:style>
  <w:style w:type="paragraph" w:customStyle="1" w:styleId="Tekstpodstawowywcity31">
    <w:name w:val="Tekst podstawowy wcięty 31"/>
    <w:basedOn w:val="Normalny"/>
    <w:rsid w:val="002D384F"/>
    <w:pPr>
      <w:widowControl/>
      <w:suppressAutoHyphens/>
      <w:autoSpaceDE/>
      <w:autoSpaceDN/>
      <w:spacing w:after="120"/>
      <w:ind w:left="284"/>
      <w:jc w:val="both"/>
    </w:pPr>
    <w:rPr>
      <w:rFonts w:ascii="Arial" w:eastAsia="Times New Roman" w:hAnsi="Arial" w:cs="Arial"/>
      <w:sz w:val="20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C5B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BAF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C5B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BAF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08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887"/>
    <w:rPr>
      <w:rFonts w:ascii="Segoe UI" w:eastAsia="Calibri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55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55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55B6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55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55B6"/>
    <w:rPr>
      <w:rFonts w:ascii="Calibri" w:eastAsia="Calibri" w:hAnsi="Calibri" w:cs="Calibri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3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PRZEDSIĘBIORSTWO HANDLOWO-ODUKCYJNE MARGO</vt:lpstr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PRZEDSIĘBIORSTWO HANDLOWO-ODUKCYJNE MARGO</dc:title>
  <dc:creator>Henryk Antczak</dc:creator>
  <cp:lastModifiedBy>Iwona Peda-Zioła</cp:lastModifiedBy>
  <cp:revision>14</cp:revision>
  <cp:lastPrinted>2026-01-16T11:53:00Z</cp:lastPrinted>
  <dcterms:created xsi:type="dcterms:W3CDTF">2025-12-09T12:32:00Z</dcterms:created>
  <dcterms:modified xsi:type="dcterms:W3CDTF">2026-02-10T09:44:00Z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Word LTSC</vt:lpwstr>
  </property>
</Properties>
</file>